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34" w:rsidRPr="00026AE2" w:rsidRDefault="00483934" w:rsidP="00483934">
      <w:pPr>
        <w:pStyle w:val="p1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>
        <w:rPr>
          <w:noProof/>
        </w:rPr>
        <w:drawing>
          <wp:inline distT="0" distB="0" distL="0" distR="0">
            <wp:extent cx="6119495" cy="4592171"/>
            <wp:effectExtent l="0" t="0" r="0" b="0"/>
            <wp:docPr id="1" name="Рисунок 1" descr="https://www.cge48.ru/www/up/article661/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ge48.ru/www/up/article661/f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9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934">
        <w:rPr>
          <w:rFonts w:ascii="Verdana" w:hAnsi="Verdana"/>
          <w:color w:val="4F4F4F"/>
          <w:sz w:val="21"/>
          <w:szCs w:val="21"/>
        </w:rPr>
        <w:t xml:space="preserve"> </w:t>
      </w:r>
      <w:bookmarkStart w:id="0" w:name="_GoBack"/>
      <w:r w:rsidRPr="00026AE2">
        <w:t>Выпускники школ редко могут объяснить, как работать с финансовыми инструментами, как планировать личный бюджет и безопасно инвестировать. В результате молодые люди входят во взрослую жизнь неподготовленными к управлению финансами, им приходится учиться на собственном опыте и ошибках, которые порой обходятся дорого. Предлагаем 7 актуальных финансовых тем для молодежи. Вникнув в них, молодым людям будет проще ориентироваться в мире финансов.</w:t>
      </w:r>
    </w:p>
    <w:p w:rsidR="00483934" w:rsidRPr="00026AE2" w:rsidRDefault="00483934" w:rsidP="00483934">
      <w:pPr>
        <w:numPr>
          <w:ilvl w:val="0"/>
          <w:numId w:val="37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 работает кредитование</w:t>
      </w:r>
    </w:p>
    <w:p w:rsidR="00483934" w:rsidRPr="00026AE2" w:rsidRDefault="00483934" w:rsidP="0048393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сказать, что кредитная карточка – зло, беспощадный инструмент выкачивания банками денег с населения. На самом деле, кредитка может помочь в управлении финансами, главное каждый месяц вовремя гасить свой долг. Если этого не делать, проценты будут увеличиваться ежедневно и работать против вас. Со временем образуется внушительная задолженность, и придется где-то искать деньги, чтобы рассчитаться с банком.</w:t>
      </w:r>
    </w:p>
    <w:p w:rsidR="00483934" w:rsidRPr="00026AE2" w:rsidRDefault="00483934" w:rsidP="0048393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Кредитная карта — банковская платёжная карта, предназначенная для совершения операций, расчёты по которым осуществляются за счёт денежных средств, предоставленных банком клиенту в пределах установленного лимита в соответствии с условиями кредитного договора (положение ЦБ РФ № 266П). Банк устанавливает лимит, исходя из платёжеспособности клиента.</w:t>
      </w:r>
    </w:p>
    <w:p w:rsidR="00483934" w:rsidRPr="00026AE2" w:rsidRDefault="00483934" w:rsidP="0048393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о получении кредитной карты необходимо обратить внимание на следующие условия:</w:t>
      </w:r>
    </w:p>
    <w:p w:rsidR="00483934" w:rsidRPr="00026AE2" w:rsidRDefault="00483934" w:rsidP="00483934">
      <w:pPr>
        <w:numPr>
          <w:ilvl w:val="0"/>
          <w:numId w:val="3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 овердрафта (овердрафт - форма краткосрочного кредита, предоставление которого осуществляется путем списания банком средств по счету клиента сверх остатка на его счете);</w:t>
      </w:r>
    </w:p>
    <w:p w:rsidR="00483934" w:rsidRPr="00026AE2" w:rsidRDefault="00483934" w:rsidP="00483934">
      <w:pPr>
        <w:numPr>
          <w:ilvl w:val="0"/>
          <w:numId w:val="3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E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Льготный период;</w:t>
      </w:r>
    </w:p>
    <w:p w:rsidR="00483934" w:rsidRPr="00026AE2" w:rsidRDefault="00483934" w:rsidP="00483934">
      <w:pPr>
        <w:numPr>
          <w:ilvl w:val="0"/>
          <w:numId w:val="3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получения права на льготный период;</w:t>
      </w:r>
    </w:p>
    <w:p w:rsidR="00483934" w:rsidRPr="00026AE2" w:rsidRDefault="00483934" w:rsidP="00483934">
      <w:pPr>
        <w:numPr>
          <w:ilvl w:val="0"/>
          <w:numId w:val="3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Процент по кредиту овердрафту, годовой тариф за обслуживание кредитной карты;</w:t>
      </w:r>
    </w:p>
    <w:p w:rsidR="00483934" w:rsidRPr="00026AE2" w:rsidRDefault="00483934" w:rsidP="00483934">
      <w:pPr>
        <w:numPr>
          <w:ilvl w:val="0"/>
          <w:numId w:val="3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Штрафные санкции.</w:t>
      </w:r>
    </w:p>
    <w:p w:rsidR="00483934" w:rsidRPr="00026AE2" w:rsidRDefault="00483934" w:rsidP="0048393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 полезных советов:</w:t>
      </w:r>
    </w:p>
    <w:p w:rsidR="00483934" w:rsidRPr="00026AE2" w:rsidRDefault="00483934" w:rsidP="00483934">
      <w:pPr>
        <w:numPr>
          <w:ilvl w:val="0"/>
          <w:numId w:val="39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карту при безналичных расчетах. Заранее узнайте, какие операции относятся к без процентного периода, а какие нет. Большинство банков не поощряет снятие наличности с кредитки. На такие операции беспроцентный срок не распространяется. Удобно и выгодно расплачиваться кредиткой в обычных интернет-магазинах, кафе бутиках и других местах, где принимают безнал. Некоторые покупки даже обойдутся дешевле, чем за наличные. Вам вернут несколько процентов от стоимости товара - это называется кэшбэк.</w:t>
      </w:r>
    </w:p>
    <w:p w:rsidR="00483934" w:rsidRPr="00026AE2" w:rsidRDefault="00483934" w:rsidP="00483934">
      <w:pPr>
        <w:numPr>
          <w:ilvl w:val="0"/>
          <w:numId w:val="39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рассчитывать и льготный период. Правильный расчет льготного периода залог успеха. При возникновении любых вопросов по задолженности, процентам и оплате, обращайтесь к сотрудникам банка по телефону или через интернет.</w:t>
      </w:r>
    </w:p>
    <w:p w:rsidR="00483934" w:rsidRPr="00026AE2" w:rsidRDefault="00483934" w:rsidP="00483934">
      <w:pPr>
        <w:numPr>
          <w:ilvl w:val="0"/>
          <w:numId w:val="39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Вовремя вносить средства за обслуживание карты. Многие забывают, что годовое обслуживание чаще всего платное. Чем «элитнее» карта и чем больше у нее дополнительных возможностей, тем выше стоимость обслуживания. Оформляйте статусную карту только в том случае, если собираетесь пользоваться привилегиями. О различных текущих комиссиях, банковские работники обычно умалчивают. Все платежи указаны в договоре. Изучать соглашение нужно обязательно.</w:t>
      </w:r>
    </w:p>
    <w:p w:rsidR="00483934" w:rsidRPr="00026AE2" w:rsidRDefault="00483934" w:rsidP="00483934">
      <w:pPr>
        <w:numPr>
          <w:ilvl w:val="0"/>
          <w:numId w:val="39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Пользуйтесь проверенными банкоматами. При снятии наличными денежных средств с кредитной карты, банк снимает дополнительную комиссию. Чтобы не стать жертвой преступников - не пользуйтесь банкоматами в малолюдных местах, проверяйте аппарат визуально каждый раз, когда вставляете в него карту.</w:t>
      </w:r>
    </w:p>
    <w:p w:rsidR="00483934" w:rsidRPr="00026AE2" w:rsidRDefault="00483934" w:rsidP="0048393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E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026A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Кредитная история</w:t>
      </w:r>
    </w:p>
    <w:p w:rsidR="00483934" w:rsidRPr="00026AE2" w:rsidRDefault="00483934" w:rsidP="004839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кредитном рейтинге нужно заботиться смолоду, поскольку он может сыграть важную роль в управлении деньгами в зрелом возрасте. Когда есть хорошая кредитная история, гораздо проще взять ипотеку или кредит на автомобиль. С испорченной репутацией или без нее сложнее получить у банка необходимые средства.</w:t>
      </w:r>
    </w:p>
    <w:p w:rsidR="00483934" w:rsidRPr="00026AE2" w:rsidRDefault="00483934" w:rsidP="0048393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должны понимать важность кредитного рейтинга, уметь правильно выстраивать свои отношения с банками. Для начала лучше получить обычную кредитку или взять небольшой потребительский кредит. Важно помнить, что хорошая кредитная история строится на пунктуальности платежей заемщика.</w:t>
      </w:r>
    </w:p>
    <w:p w:rsidR="00483934" w:rsidRPr="00026AE2" w:rsidRDefault="00483934" w:rsidP="0048393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E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026A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Финансовое планирование</w:t>
      </w:r>
    </w:p>
    <w:p w:rsidR="00483934" w:rsidRPr="00026AE2" w:rsidRDefault="00483934" w:rsidP="0048393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который не умеет планировать расходы, вряд ли разбогатеет. Доходная часть личного бюджета должна быть больше расходной. Нужно помнить, что есть более важные вещи, чем рестораны фастфуда и кинотеатры. Всегда должно хватать денег на аренду жилья, погашение автокредита, оплату услуг ЖКХ и прочие обязательные платежи.</w:t>
      </w:r>
    </w:p>
    <w:p w:rsidR="00483934" w:rsidRPr="00026AE2" w:rsidRDefault="00483934" w:rsidP="0048393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E2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026A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Зачем и как контролировать баланс счета в банке</w:t>
      </w:r>
    </w:p>
    <w:p w:rsidR="00483934" w:rsidRPr="00026AE2" w:rsidRDefault="00483934" w:rsidP="0048393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отслеживать приток и отток наличности по вашему банковскому счету. Внимательность в этом вопросе позволит избежать комиссионных платежей за овердрафт</w:t>
      </w:r>
      <w:r w:rsidRPr="00026AE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 (</w:t>
      </w:r>
      <w:r w:rsidRPr="00026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овердрафт - форма краткосрочного кредита, предоставление которого осуществляется путем списания банком средств по счету клиента сверх остатка на его счете)</w:t>
      </w:r>
      <w:r w:rsidRPr="00026A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026AE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управления личными финансами сейчас разработано множество полезных программ, в том числе мобильных приложений. Такие программные продукты имеются практически у всех крупных банков.</w:t>
      </w:r>
    </w:p>
    <w:p w:rsidR="00483934" w:rsidRPr="00026AE2" w:rsidRDefault="00483934" w:rsidP="0048393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E2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026A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Смысл сложных процентов</w:t>
      </w:r>
    </w:p>
    <w:p w:rsidR="00483934" w:rsidRPr="00026AE2" w:rsidRDefault="00483934" w:rsidP="0048393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накопить, молодым людям предстоит хорошенько постараться, но у них есть преимущество перед старшими поколениями. Имея в своем распоряжении десятилетия, они могут по максимуму воспользоваться потенциалом сберегательного счета, использовать всю силу сложных процентов. Речь идет о процентах, начисляемых не только на деньги, которые внесли в банк, но и на реинвестированный процентный доход.</w:t>
      </w:r>
    </w:p>
    <w:p w:rsidR="00483934" w:rsidRPr="00026AE2" w:rsidRDefault="00483934" w:rsidP="0048393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Внесение небольшой суммы на сберегательный счет в молодости позволит сделать первый шаг к благополучию, поскольку накопления будут пополняться благодаря начислению сложных процентов.</w:t>
      </w:r>
    </w:p>
    <w:p w:rsidR="00483934" w:rsidRPr="00026AE2" w:rsidRDefault="00483934" w:rsidP="0048393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E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026A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Инвестирование и фондовый рынок</w:t>
      </w:r>
    </w:p>
    <w:p w:rsidR="00483934" w:rsidRPr="00026AE2" w:rsidRDefault="00483934" w:rsidP="0048393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Молодежь должна иметь базовые знания о работе фондового рынка и инвесторов. Студенты должны понимать, как на этом зарабатывают и теряют крупные суммы. Понимание, как инвестирование может помочь приумножить капитал, обязательно пригодится.</w:t>
      </w:r>
    </w:p>
    <w:p w:rsidR="00483934" w:rsidRPr="00026AE2" w:rsidRDefault="00483934" w:rsidP="0048393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студенты различали инвестирование и инвестиционное мошенничество. Свои средства можно доверять только компаниям с безупречной репутацией. Перед тем как вкладывать деньги, нужно собрать максимум информации об управляющей компании.</w:t>
      </w:r>
    </w:p>
    <w:p w:rsidR="00483934" w:rsidRPr="00026AE2" w:rsidRDefault="00483934" w:rsidP="0048393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E2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026A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Особенности заимствования у финансовых учреждений</w:t>
      </w:r>
    </w:p>
    <w:p w:rsidR="00483934" w:rsidRPr="00026AE2" w:rsidRDefault="00483934" w:rsidP="0048393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всегда имеет смысл брать в долг под проценты, однако в жизни бывают ситуации, когда кредит – единственное возможное решение. Такое случается, когда нужно, например, срочно погасить долг, найти большую сумму на лечение или свадьбу.</w:t>
      </w:r>
    </w:p>
    <w:p w:rsidR="00483934" w:rsidRPr="00026AE2" w:rsidRDefault="00483934" w:rsidP="0048393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важно выбрать наиболее подходящий вид кредита в зависимости от конкретной ситуации. Потребительская ссуда у финансового учреждения с положительной репутацией может стать хорошим решением. Варианты с необеспеченным низкопроцентным займом и гибкими условиями оплаты стоит рассмотреть в первую очередь. Про микрокредиты лучше даже и не узнавать. Во вторую очередь можно воспользоваться кредитной картой, информация о которой предложена в первой теме.</w:t>
      </w:r>
    </w:p>
    <w:p w:rsidR="00243EF8" w:rsidRPr="00026AE2" w:rsidRDefault="00243EF8" w:rsidP="00243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F8" w:rsidRPr="00026AE2" w:rsidRDefault="00243EF8" w:rsidP="00243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243EF8" w:rsidRPr="00243EF8" w:rsidRDefault="00243EF8" w:rsidP="00243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sectPr w:rsidR="00243EF8" w:rsidRPr="00243EF8" w:rsidSect="00312A9A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40F" w:rsidRDefault="00B8440F" w:rsidP="00312A9A">
      <w:pPr>
        <w:spacing w:after="0" w:line="240" w:lineRule="auto"/>
      </w:pPr>
      <w:r>
        <w:separator/>
      </w:r>
    </w:p>
  </w:endnote>
  <w:endnote w:type="continuationSeparator" w:id="0">
    <w:p w:rsidR="00B8440F" w:rsidRDefault="00B8440F" w:rsidP="0031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40F" w:rsidRDefault="00B8440F" w:rsidP="00312A9A">
      <w:pPr>
        <w:spacing w:after="0" w:line="240" w:lineRule="auto"/>
      </w:pPr>
      <w:r>
        <w:separator/>
      </w:r>
    </w:p>
  </w:footnote>
  <w:footnote w:type="continuationSeparator" w:id="0">
    <w:p w:rsidR="00B8440F" w:rsidRDefault="00B8440F" w:rsidP="00312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53B"/>
    <w:multiLevelType w:val="hybridMultilevel"/>
    <w:tmpl w:val="AC9A2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E662B"/>
    <w:multiLevelType w:val="multilevel"/>
    <w:tmpl w:val="7CBE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A4695"/>
    <w:multiLevelType w:val="hybridMultilevel"/>
    <w:tmpl w:val="1A42D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59CE"/>
    <w:multiLevelType w:val="hybridMultilevel"/>
    <w:tmpl w:val="3C3E8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A74EC"/>
    <w:multiLevelType w:val="multilevel"/>
    <w:tmpl w:val="963A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52DCB"/>
    <w:multiLevelType w:val="multilevel"/>
    <w:tmpl w:val="1450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EF5453"/>
    <w:multiLevelType w:val="multilevel"/>
    <w:tmpl w:val="9250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4810C8"/>
    <w:multiLevelType w:val="multilevel"/>
    <w:tmpl w:val="D7B4D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E46F3E"/>
    <w:multiLevelType w:val="multilevel"/>
    <w:tmpl w:val="C20C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9D26B8"/>
    <w:multiLevelType w:val="hybridMultilevel"/>
    <w:tmpl w:val="CDA83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F202A"/>
    <w:multiLevelType w:val="hybridMultilevel"/>
    <w:tmpl w:val="13DAD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13D32"/>
    <w:multiLevelType w:val="hybridMultilevel"/>
    <w:tmpl w:val="EA660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47FEC"/>
    <w:multiLevelType w:val="hybridMultilevel"/>
    <w:tmpl w:val="E376B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077E9"/>
    <w:multiLevelType w:val="multilevel"/>
    <w:tmpl w:val="D21A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FD196D"/>
    <w:multiLevelType w:val="multilevel"/>
    <w:tmpl w:val="322A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012325"/>
    <w:multiLevelType w:val="multilevel"/>
    <w:tmpl w:val="0C10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622469"/>
    <w:multiLevelType w:val="hybridMultilevel"/>
    <w:tmpl w:val="9F924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31BF9"/>
    <w:multiLevelType w:val="hybridMultilevel"/>
    <w:tmpl w:val="5F2A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F76F9"/>
    <w:multiLevelType w:val="multilevel"/>
    <w:tmpl w:val="F960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165223"/>
    <w:multiLevelType w:val="multilevel"/>
    <w:tmpl w:val="9010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7A4618"/>
    <w:multiLevelType w:val="multilevel"/>
    <w:tmpl w:val="B0A4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2D2C92"/>
    <w:multiLevelType w:val="hybridMultilevel"/>
    <w:tmpl w:val="E4A63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F7D93"/>
    <w:multiLevelType w:val="hybridMultilevel"/>
    <w:tmpl w:val="A8A09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61860"/>
    <w:multiLevelType w:val="hybridMultilevel"/>
    <w:tmpl w:val="AB24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47000"/>
    <w:multiLevelType w:val="multilevel"/>
    <w:tmpl w:val="221A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C94BCC"/>
    <w:multiLevelType w:val="hybridMultilevel"/>
    <w:tmpl w:val="06FE9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C2495"/>
    <w:multiLevelType w:val="multilevel"/>
    <w:tmpl w:val="59C6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685F77"/>
    <w:multiLevelType w:val="hybridMultilevel"/>
    <w:tmpl w:val="45424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22A86"/>
    <w:multiLevelType w:val="hybridMultilevel"/>
    <w:tmpl w:val="38CEC2F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B3760BF"/>
    <w:multiLevelType w:val="hybridMultilevel"/>
    <w:tmpl w:val="B386A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E758C"/>
    <w:multiLevelType w:val="multilevel"/>
    <w:tmpl w:val="9442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815E82"/>
    <w:multiLevelType w:val="multilevel"/>
    <w:tmpl w:val="C216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86769B"/>
    <w:multiLevelType w:val="hybridMultilevel"/>
    <w:tmpl w:val="231A1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8452E"/>
    <w:multiLevelType w:val="hybridMultilevel"/>
    <w:tmpl w:val="B8DEC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E6F9B"/>
    <w:multiLevelType w:val="hybridMultilevel"/>
    <w:tmpl w:val="B3E4AF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956C3"/>
    <w:multiLevelType w:val="multilevel"/>
    <w:tmpl w:val="91DE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BF0198"/>
    <w:multiLevelType w:val="multilevel"/>
    <w:tmpl w:val="AEEC40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7DD404D2"/>
    <w:multiLevelType w:val="multilevel"/>
    <w:tmpl w:val="59E2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B42089"/>
    <w:multiLevelType w:val="hybridMultilevel"/>
    <w:tmpl w:val="F690B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6"/>
  </w:num>
  <w:num w:numId="4">
    <w:abstractNumId w:val="14"/>
  </w:num>
  <w:num w:numId="5">
    <w:abstractNumId w:val="1"/>
  </w:num>
  <w:num w:numId="6">
    <w:abstractNumId w:val="31"/>
  </w:num>
  <w:num w:numId="7">
    <w:abstractNumId w:val="13"/>
  </w:num>
  <w:num w:numId="8">
    <w:abstractNumId w:val="6"/>
  </w:num>
  <w:num w:numId="9">
    <w:abstractNumId w:val="30"/>
  </w:num>
  <w:num w:numId="10">
    <w:abstractNumId w:val="24"/>
  </w:num>
  <w:num w:numId="11">
    <w:abstractNumId w:val="19"/>
  </w:num>
  <w:num w:numId="12">
    <w:abstractNumId w:val="5"/>
  </w:num>
  <w:num w:numId="13">
    <w:abstractNumId w:val="8"/>
  </w:num>
  <w:num w:numId="14">
    <w:abstractNumId w:val="20"/>
  </w:num>
  <w:num w:numId="15">
    <w:abstractNumId w:val="15"/>
  </w:num>
  <w:num w:numId="16">
    <w:abstractNumId w:val="18"/>
  </w:num>
  <w:num w:numId="17">
    <w:abstractNumId w:val="35"/>
  </w:num>
  <w:num w:numId="18">
    <w:abstractNumId w:val="4"/>
  </w:num>
  <w:num w:numId="19">
    <w:abstractNumId w:val="27"/>
  </w:num>
  <w:num w:numId="20">
    <w:abstractNumId w:val="9"/>
  </w:num>
  <w:num w:numId="21">
    <w:abstractNumId w:val="12"/>
  </w:num>
  <w:num w:numId="22">
    <w:abstractNumId w:val="3"/>
  </w:num>
  <w:num w:numId="23">
    <w:abstractNumId w:val="33"/>
  </w:num>
  <w:num w:numId="24">
    <w:abstractNumId w:val="11"/>
  </w:num>
  <w:num w:numId="25">
    <w:abstractNumId w:val="25"/>
  </w:num>
  <w:num w:numId="26">
    <w:abstractNumId w:val="2"/>
  </w:num>
  <w:num w:numId="27">
    <w:abstractNumId w:val="0"/>
  </w:num>
  <w:num w:numId="28">
    <w:abstractNumId w:val="29"/>
  </w:num>
  <w:num w:numId="29">
    <w:abstractNumId w:val="17"/>
  </w:num>
  <w:num w:numId="30">
    <w:abstractNumId w:val="34"/>
  </w:num>
  <w:num w:numId="31">
    <w:abstractNumId w:val="32"/>
  </w:num>
  <w:num w:numId="32">
    <w:abstractNumId w:val="38"/>
  </w:num>
  <w:num w:numId="33">
    <w:abstractNumId w:val="10"/>
  </w:num>
  <w:num w:numId="34">
    <w:abstractNumId w:val="16"/>
  </w:num>
  <w:num w:numId="35">
    <w:abstractNumId w:val="23"/>
  </w:num>
  <w:num w:numId="36">
    <w:abstractNumId w:val="28"/>
  </w:num>
  <w:num w:numId="37">
    <w:abstractNumId w:val="7"/>
  </w:num>
  <w:num w:numId="38">
    <w:abstractNumId w:val="36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AA"/>
    <w:rsid w:val="00026AE2"/>
    <w:rsid w:val="00032946"/>
    <w:rsid w:val="00062E3F"/>
    <w:rsid w:val="000943CD"/>
    <w:rsid w:val="000A37F1"/>
    <w:rsid w:val="001C60D1"/>
    <w:rsid w:val="002302D9"/>
    <w:rsid w:val="00243EF8"/>
    <w:rsid w:val="002E564B"/>
    <w:rsid w:val="00312A9A"/>
    <w:rsid w:val="00325206"/>
    <w:rsid w:val="00326DA6"/>
    <w:rsid w:val="00330B6B"/>
    <w:rsid w:val="0034124E"/>
    <w:rsid w:val="0037477A"/>
    <w:rsid w:val="003811C4"/>
    <w:rsid w:val="003A6191"/>
    <w:rsid w:val="003E5DAA"/>
    <w:rsid w:val="00442EE6"/>
    <w:rsid w:val="0047420C"/>
    <w:rsid w:val="0048049B"/>
    <w:rsid w:val="00483934"/>
    <w:rsid w:val="004C69BF"/>
    <w:rsid w:val="00553E7F"/>
    <w:rsid w:val="006C72EB"/>
    <w:rsid w:val="0070692F"/>
    <w:rsid w:val="0075660A"/>
    <w:rsid w:val="007F7114"/>
    <w:rsid w:val="008502D6"/>
    <w:rsid w:val="00930EBC"/>
    <w:rsid w:val="00962C98"/>
    <w:rsid w:val="009878B4"/>
    <w:rsid w:val="009B0564"/>
    <w:rsid w:val="00A1295E"/>
    <w:rsid w:val="00A44251"/>
    <w:rsid w:val="00A50DBB"/>
    <w:rsid w:val="00AB089A"/>
    <w:rsid w:val="00AB26C8"/>
    <w:rsid w:val="00AC2DCC"/>
    <w:rsid w:val="00AD6366"/>
    <w:rsid w:val="00B51051"/>
    <w:rsid w:val="00B8440F"/>
    <w:rsid w:val="00BD0EDC"/>
    <w:rsid w:val="00BD66A4"/>
    <w:rsid w:val="00BF6ABA"/>
    <w:rsid w:val="00C837A7"/>
    <w:rsid w:val="00D06BA6"/>
    <w:rsid w:val="00D32D48"/>
    <w:rsid w:val="00D5746B"/>
    <w:rsid w:val="00DA1E22"/>
    <w:rsid w:val="00E725BE"/>
    <w:rsid w:val="00E9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0C65A-E1C6-4B21-A149-CCC9A96C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D4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32D4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32D4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12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2A9A"/>
  </w:style>
  <w:style w:type="paragraph" w:styleId="a9">
    <w:name w:val="footer"/>
    <w:basedOn w:val="a"/>
    <w:link w:val="aa"/>
    <w:uiPriority w:val="99"/>
    <w:unhideWhenUsed/>
    <w:rsid w:val="00312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2A9A"/>
  </w:style>
  <w:style w:type="paragraph" w:styleId="ab">
    <w:name w:val="Normal (Web)"/>
    <w:basedOn w:val="a"/>
    <w:uiPriority w:val="99"/>
    <w:semiHidden/>
    <w:unhideWhenUsed/>
    <w:rsid w:val="00BF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_p1"/>
    <w:basedOn w:val="a"/>
    <w:rsid w:val="0048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Jurist2</dc:creator>
  <cp:keywords/>
  <dc:description/>
  <cp:lastModifiedBy>Jurist2</cp:lastModifiedBy>
  <cp:revision>3</cp:revision>
  <cp:lastPrinted>2023-04-12T12:32:00Z</cp:lastPrinted>
  <dcterms:created xsi:type="dcterms:W3CDTF">2023-08-22T09:31:00Z</dcterms:created>
  <dcterms:modified xsi:type="dcterms:W3CDTF">2023-08-22T09:43:00Z</dcterms:modified>
</cp:coreProperties>
</file>